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C3" w:rsidRDefault="00AC53C3">
      <w:pPr>
        <w:pStyle w:val="Textoindependiente"/>
        <w:spacing w:before="1"/>
        <w:rPr>
          <w:rFonts w:ascii="Times New Roman"/>
          <w:sz w:val="18"/>
        </w:rPr>
      </w:pPr>
    </w:p>
    <w:p w:rsidR="00AC53C3" w:rsidRDefault="007A75B3">
      <w:pPr>
        <w:pStyle w:val="Textoindependiente"/>
        <w:tabs>
          <w:tab w:val="left" w:pos="6767"/>
        </w:tabs>
        <w:spacing w:before="56"/>
        <w:ind w:left="102"/>
      </w:pPr>
      <w:r>
        <w:rPr>
          <w:noProof/>
          <w:lang w:val="es-MX" w:eastAsia="es-MX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3709028</wp:posOffset>
            </wp:positionH>
            <wp:positionV relativeFrom="paragraph">
              <wp:posOffset>-130836</wp:posOffset>
            </wp:positionV>
            <wp:extent cx="238518" cy="296562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18" cy="29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San</w:t>
      </w:r>
      <w:r>
        <w:rPr>
          <w:spacing w:val="-2"/>
        </w:rPr>
        <w:t xml:space="preserve"> </w:t>
      </w:r>
      <w:r>
        <w:t>Andrés</w:t>
      </w:r>
      <w:r>
        <w:tab/>
        <w:t>“Educando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Crecer”</w:t>
      </w: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097"/>
      </w:tblGrid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Nombre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Profesor</w:t>
            </w:r>
          </w:p>
        </w:tc>
        <w:tc>
          <w:tcPr>
            <w:tcW w:w="6097" w:type="dxa"/>
          </w:tcPr>
          <w:p w:rsidR="00AC53C3" w:rsidRPr="00E64A93" w:rsidRDefault="007A75B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Pedro</w:t>
            </w:r>
            <w:r w:rsidRPr="00E64A93">
              <w:rPr>
                <w:spacing w:val="-2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Carmona</w:t>
            </w:r>
            <w:r w:rsidRPr="00E64A93">
              <w:rPr>
                <w:spacing w:val="-3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Sandoval</w:t>
            </w:r>
            <w:r w:rsidR="00796B2C" w:rsidRPr="00E64A93">
              <w:rPr>
                <w:sz w:val="28"/>
                <w:szCs w:val="28"/>
              </w:rPr>
              <w:t xml:space="preserve">,  Alfredo </w:t>
            </w:r>
            <w:r w:rsidR="00E64A93" w:rsidRPr="00E64A93">
              <w:rPr>
                <w:sz w:val="28"/>
                <w:szCs w:val="28"/>
              </w:rPr>
              <w:t>Alegría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Curso</w:t>
            </w:r>
          </w:p>
        </w:tc>
        <w:tc>
          <w:tcPr>
            <w:tcW w:w="6097" w:type="dxa"/>
          </w:tcPr>
          <w:p w:rsidR="00AC53C3" w:rsidRPr="00E64A93" w:rsidRDefault="007A75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Sexto año</w:t>
            </w:r>
            <w:r w:rsidRPr="00E64A93">
              <w:rPr>
                <w:spacing w:val="-1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A</w:t>
            </w:r>
            <w:r w:rsidR="00E64A93" w:rsidRPr="00E64A93">
              <w:rPr>
                <w:sz w:val="28"/>
                <w:szCs w:val="28"/>
              </w:rPr>
              <w:t xml:space="preserve"> y S</w:t>
            </w:r>
            <w:r w:rsidR="00796B2C" w:rsidRPr="00E64A93">
              <w:rPr>
                <w:sz w:val="28"/>
                <w:szCs w:val="28"/>
              </w:rPr>
              <w:t>exto año B</w:t>
            </w:r>
          </w:p>
        </w:tc>
      </w:tr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Asignatura</w:t>
            </w:r>
          </w:p>
        </w:tc>
        <w:tc>
          <w:tcPr>
            <w:tcW w:w="6097" w:type="dxa"/>
          </w:tcPr>
          <w:p w:rsidR="00AC53C3" w:rsidRPr="00E64A93" w:rsidRDefault="007A75B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Matemática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246"/>
              <w:rPr>
                <w:b/>
                <w:sz w:val="36"/>
              </w:rPr>
            </w:pPr>
            <w:r>
              <w:rPr>
                <w:b/>
                <w:sz w:val="36"/>
              </w:rPr>
              <w:t>Evaluación (nombre de</w:t>
            </w:r>
            <w:r>
              <w:rPr>
                <w:b/>
                <w:spacing w:val="-80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unidad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 tema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</w:p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evaluar)</w:t>
            </w:r>
          </w:p>
        </w:tc>
        <w:tc>
          <w:tcPr>
            <w:tcW w:w="6097" w:type="dxa"/>
          </w:tcPr>
          <w:p w:rsidR="00AC53C3" w:rsidRPr="00E64A93" w:rsidRDefault="00E64A93" w:rsidP="00C3564E">
            <w:pPr>
              <w:pStyle w:val="TableParagraph"/>
              <w:spacing w:line="265" w:lineRule="exact"/>
              <w:ind w:left="0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 xml:space="preserve"> </w:t>
            </w:r>
            <w:r w:rsidR="00C3564E">
              <w:rPr>
                <w:sz w:val="28"/>
                <w:szCs w:val="28"/>
              </w:rPr>
              <w:t>Divisiones decimales y Lenguaje algebraico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Fecha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evaluación</w:t>
            </w:r>
          </w:p>
        </w:tc>
        <w:tc>
          <w:tcPr>
            <w:tcW w:w="6097" w:type="dxa"/>
          </w:tcPr>
          <w:p w:rsidR="00AC53C3" w:rsidRPr="00E64A93" w:rsidRDefault="007A75B3" w:rsidP="00C3564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Jueves</w:t>
            </w:r>
            <w:r w:rsidRPr="00E64A93">
              <w:rPr>
                <w:spacing w:val="-1"/>
                <w:sz w:val="28"/>
                <w:szCs w:val="28"/>
              </w:rPr>
              <w:t xml:space="preserve"> </w:t>
            </w:r>
            <w:r w:rsidR="00E64A93" w:rsidRPr="00E64A93">
              <w:rPr>
                <w:sz w:val="28"/>
                <w:szCs w:val="28"/>
              </w:rPr>
              <w:t>1</w:t>
            </w:r>
            <w:r w:rsidR="00C3564E">
              <w:rPr>
                <w:sz w:val="28"/>
                <w:szCs w:val="28"/>
              </w:rPr>
              <w:t>1</w:t>
            </w:r>
            <w:r w:rsidRPr="00E64A93">
              <w:rPr>
                <w:spacing w:val="1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de</w:t>
            </w:r>
            <w:r w:rsidRPr="00E64A93">
              <w:rPr>
                <w:spacing w:val="-2"/>
                <w:sz w:val="28"/>
                <w:szCs w:val="28"/>
              </w:rPr>
              <w:t xml:space="preserve"> </w:t>
            </w:r>
            <w:r w:rsidR="00C3564E">
              <w:rPr>
                <w:spacing w:val="-2"/>
                <w:sz w:val="28"/>
                <w:szCs w:val="28"/>
              </w:rPr>
              <w:t>noviembre</w:t>
            </w:r>
            <w:bookmarkStart w:id="0" w:name="_GoBack"/>
            <w:bookmarkEnd w:id="0"/>
            <w:r w:rsidR="008B1672">
              <w:rPr>
                <w:spacing w:val="-2"/>
                <w:sz w:val="28"/>
                <w:szCs w:val="28"/>
              </w:rPr>
              <w:t xml:space="preserve"> 6° A y jueves  18 de noviembre</w:t>
            </w:r>
          </w:p>
        </w:tc>
      </w:tr>
      <w:tr w:rsidR="00AC53C3">
        <w:trPr>
          <w:trHeight w:val="4271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AC53C3" w:rsidRDefault="007A75B3">
            <w:pPr>
              <w:pStyle w:val="TableParagraph"/>
              <w:ind w:right="482"/>
              <w:rPr>
                <w:b/>
                <w:sz w:val="36"/>
              </w:rPr>
            </w:pPr>
            <w:r>
              <w:rPr>
                <w:b/>
                <w:sz w:val="36"/>
              </w:rPr>
              <w:t>Contenidos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y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Habilidades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evaluar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28"/>
                <w:szCs w:val="28"/>
              </w:rPr>
            </w:pPr>
          </w:p>
          <w:p w:rsidR="00C3564E" w:rsidRPr="00C3564E" w:rsidRDefault="00C3564E" w:rsidP="00C3564E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C3564E">
              <w:rPr>
                <w:sz w:val="28"/>
                <w:szCs w:val="28"/>
              </w:rPr>
              <w:t xml:space="preserve">OA 7. Demostrar que comprenden la multiplicación y la división de decimales por números naturales de un dígito, múltiplos de 10 y decimales hasta la milésima de manera concreta, pictórica y simbólica. </w:t>
            </w:r>
          </w:p>
          <w:p w:rsidR="00C3564E" w:rsidRPr="00C3564E" w:rsidRDefault="00C3564E" w:rsidP="00C3564E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C3564E">
              <w:rPr>
                <w:sz w:val="28"/>
                <w:szCs w:val="28"/>
              </w:rPr>
              <w:t xml:space="preserve"> </w:t>
            </w:r>
          </w:p>
          <w:p w:rsidR="00C3564E" w:rsidRPr="00E64A93" w:rsidRDefault="00C3564E" w:rsidP="00C3564E">
            <w:pPr>
              <w:pStyle w:val="TableParagraph"/>
              <w:spacing w:before="12"/>
              <w:ind w:left="0"/>
              <w:rPr>
                <w:sz w:val="28"/>
                <w:szCs w:val="28"/>
              </w:rPr>
            </w:pPr>
            <w:r w:rsidRPr="00C3564E">
              <w:rPr>
                <w:sz w:val="28"/>
                <w:szCs w:val="28"/>
              </w:rPr>
              <w:t xml:space="preserve">        OA 10. Representar generalizaciones de relaciones entre números naturales, usando expresiones con letras y ecuaciones.</w:t>
            </w:r>
          </w:p>
          <w:p w:rsidR="00AC53C3" w:rsidRPr="00E64A93" w:rsidRDefault="007A75B3">
            <w:pPr>
              <w:pStyle w:val="TableParagraph"/>
              <w:spacing w:before="191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HABILIDADES</w:t>
            </w:r>
            <w:r w:rsidRPr="00E64A93">
              <w:rPr>
                <w:spacing w:val="-2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:</w:t>
            </w:r>
            <w:r w:rsidRPr="00E64A93">
              <w:rPr>
                <w:spacing w:val="-3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Representar</w:t>
            </w:r>
            <w:r w:rsidRPr="00E64A93">
              <w:rPr>
                <w:spacing w:val="-5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y Resolver</w:t>
            </w:r>
            <w:r w:rsidRPr="00E64A93">
              <w:rPr>
                <w:spacing w:val="-3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problemas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porcentual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relación a las pruebas definidas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  <w:tc>
          <w:tcPr>
            <w:tcW w:w="6097" w:type="dxa"/>
          </w:tcPr>
          <w:p w:rsidR="00AC53C3" w:rsidRDefault="00C131B8">
            <w:pPr>
              <w:pStyle w:val="TableParagraph"/>
              <w:spacing w:line="265" w:lineRule="exact"/>
              <w:ind w:left="157"/>
            </w:pPr>
            <w:r w:rsidRPr="00E64A93">
              <w:rPr>
                <w:sz w:val="28"/>
                <w:szCs w:val="28"/>
              </w:rPr>
              <w:t>2</w:t>
            </w:r>
            <w:r w:rsidR="007A75B3" w:rsidRPr="00E64A93">
              <w:rPr>
                <w:sz w:val="28"/>
                <w:szCs w:val="28"/>
              </w:rPr>
              <w:t>0</w:t>
            </w:r>
            <w:r w:rsidR="007A75B3" w:rsidRPr="00E64A93">
              <w:rPr>
                <w:spacing w:val="-3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%</w:t>
            </w:r>
            <w:r w:rsidR="007A75B3" w:rsidRPr="00E64A93">
              <w:rPr>
                <w:spacing w:val="1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de las notas</w:t>
            </w:r>
            <w:r w:rsidR="007A75B3" w:rsidRPr="00E64A93">
              <w:rPr>
                <w:spacing w:val="-3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de la</w:t>
            </w:r>
            <w:r w:rsidR="007A75B3" w:rsidRPr="00E64A93">
              <w:rPr>
                <w:spacing w:val="-1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primera</w:t>
            </w:r>
            <w:r w:rsidR="007A75B3" w:rsidRPr="00E64A93">
              <w:rPr>
                <w:spacing w:val="-3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unidad</w:t>
            </w:r>
            <w:r w:rsidR="007A75B3">
              <w:t>.</w:t>
            </w:r>
          </w:p>
        </w:tc>
      </w:tr>
      <w:tr w:rsidR="00AC53C3">
        <w:trPr>
          <w:trHeight w:val="880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C53C3" w:rsidRDefault="007A75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C53C3" w:rsidRDefault="00AC53C3" w:rsidP="007A75B3">
            <w:pPr>
              <w:pStyle w:val="TableParagraph"/>
              <w:ind w:left="0"/>
            </w:pPr>
          </w:p>
        </w:tc>
      </w:tr>
    </w:tbl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"/>
        <w:rPr>
          <w:sz w:val="19"/>
        </w:rPr>
      </w:pPr>
    </w:p>
    <w:p w:rsidR="00AC53C3" w:rsidRDefault="007A75B3">
      <w:pPr>
        <w:pStyle w:val="Textoindependiente"/>
        <w:ind w:left="2156"/>
      </w:pPr>
      <w:r>
        <w:t>Unidad</w:t>
      </w:r>
      <w:r>
        <w:rPr>
          <w:spacing w:val="-1"/>
        </w:rPr>
        <w:t xml:space="preserve"> </w:t>
      </w:r>
      <w:r>
        <w:t>Técnico</w:t>
      </w:r>
      <w:r>
        <w:rPr>
          <w:spacing w:val="2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San Andrés</w:t>
      </w:r>
      <w:r>
        <w:rPr>
          <w:spacing w:val="1"/>
        </w:rPr>
        <w:t xml:space="preserve"> </w:t>
      </w:r>
      <w:r>
        <w:t>2021</w:t>
      </w:r>
    </w:p>
    <w:sectPr w:rsidR="00AC53C3">
      <w:type w:val="continuous"/>
      <w:pgSz w:w="12240" w:h="15840"/>
      <w:pgMar w:top="1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78B1"/>
    <w:multiLevelType w:val="hybridMultilevel"/>
    <w:tmpl w:val="6C32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C3"/>
    <w:rsid w:val="00796B2C"/>
    <w:rsid w:val="007A75B3"/>
    <w:rsid w:val="008B1672"/>
    <w:rsid w:val="00AC53C3"/>
    <w:rsid w:val="00C131B8"/>
    <w:rsid w:val="00C3564E"/>
    <w:rsid w:val="00E64A93"/>
    <w:rsid w:val="00E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7F4B"/>
  <w15:docId w15:val="{E06C9733-0DCB-4E07-BBE3-AA9BBE57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SanAndres01</cp:lastModifiedBy>
  <cp:revision>4</cp:revision>
  <dcterms:created xsi:type="dcterms:W3CDTF">2021-11-08T04:11:00Z</dcterms:created>
  <dcterms:modified xsi:type="dcterms:W3CDTF">2021-11-08T18:56:00Z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2021-05-03T00:00:00Z</vt:filetime>
  </property>
</Properties>
</file>